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F458F" w14:textId="26B311A5" w:rsidR="00C340BE" w:rsidRPr="00D412DE" w:rsidRDefault="008A307A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D412D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0E9C46C6" wp14:editId="5D1C6DF4">
            <wp:extent cx="558165" cy="62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C80F3" w14:textId="77777777" w:rsidR="00C340BE" w:rsidRPr="00D412D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D412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E3BC9D0" w14:textId="77777777" w:rsidR="00C340BE" w:rsidRPr="00D412D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D412D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6B9FABE" w14:textId="77777777" w:rsidR="00C340BE" w:rsidRPr="00D412D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D412D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7D51E1E" w14:textId="77777777" w:rsidR="00C340BE" w:rsidRPr="00D412DE" w:rsidRDefault="00842A40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D412DE">
        <w:rPr>
          <w:rFonts w:ascii="Century" w:eastAsia="Calibri" w:hAnsi="Century"/>
          <w:b/>
          <w:sz w:val="32"/>
          <w:szCs w:val="32"/>
          <w:lang w:eastAsia="ru-RU"/>
        </w:rPr>
        <w:t>69</w:t>
      </w:r>
      <w:r w:rsidR="00C340BE" w:rsidRPr="00D412D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D412D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75F14F98" w14:textId="5507FE3C" w:rsidR="00C340BE" w:rsidRPr="00D412D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D412D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A307A">
        <w:rPr>
          <w:rFonts w:ascii="Century" w:eastAsia="Calibri" w:hAnsi="Century"/>
          <w:b/>
          <w:sz w:val="32"/>
          <w:szCs w:val="32"/>
          <w:lang w:eastAsia="ru-RU"/>
        </w:rPr>
        <w:t>25/69-9097</w:t>
      </w:r>
    </w:p>
    <w:p w14:paraId="45876D3C" w14:textId="77777777" w:rsidR="00C340BE" w:rsidRPr="00D412DE" w:rsidRDefault="00842A40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 w:rsidRPr="00D412DE">
        <w:rPr>
          <w:rFonts w:ascii="Century" w:eastAsia="Calibri" w:hAnsi="Century"/>
          <w:szCs w:val="28"/>
          <w:lang w:eastAsia="ru-RU"/>
        </w:rPr>
        <w:t>20</w:t>
      </w:r>
      <w:r w:rsidR="00C340BE" w:rsidRPr="00D412DE">
        <w:rPr>
          <w:rFonts w:ascii="Century" w:eastAsia="Calibri" w:hAnsi="Century"/>
          <w:szCs w:val="28"/>
          <w:lang w:eastAsia="ru-RU"/>
        </w:rPr>
        <w:t xml:space="preserve"> </w:t>
      </w:r>
      <w:r w:rsidRPr="00D412DE">
        <w:rPr>
          <w:rFonts w:ascii="Century" w:eastAsia="Calibri" w:hAnsi="Century"/>
          <w:szCs w:val="28"/>
          <w:lang w:eastAsia="ru-RU"/>
        </w:rPr>
        <w:t>листопада</w:t>
      </w:r>
      <w:r w:rsidR="00C340BE" w:rsidRPr="00D412DE">
        <w:rPr>
          <w:rFonts w:ascii="Century" w:eastAsia="Calibri" w:hAnsi="Century"/>
          <w:szCs w:val="28"/>
          <w:lang w:eastAsia="ru-RU"/>
        </w:rPr>
        <w:t xml:space="preserve"> 202</w:t>
      </w:r>
      <w:r w:rsidRPr="00D412DE">
        <w:rPr>
          <w:rFonts w:ascii="Century" w:eastAsia="Calibri" w:hAnsi="Century"/>
          <w:szCs w:val="28"/>
          <w:lang w:eastAsia="ru-RU"/>
        </w:rPr>
        <w:t>5</w:t>
      </w:r>
      <w:r w:rsidR="004B56DD" w:rsidRPr="00D412DE">
        <w:rPr>
          <w:rFonts w:ascii="Century" w:eastAsia="Calibri" w:hAnsi="Century"/>
          <w:szCs w:val="28"/>
          <w:lang w:eastAsia="ru-RU"/>
        </w:rPr>
        <w:t xml:space="preserve"> року</w:t>
      </w:r>
      <w:r w:rsidR="004B56DD" w:rsidRPr="00D412DE">
        <w:rPr>
          <w:rFonts w:ascii="Century" w:eastAsia="Calibri" w:hAnsi="Century"/>
          <w:szCs w:val="28"/>
          <w:lang w:eastAsia="ru-RU"/>
        </w:rPr>
        <w:tab/>
      </w:r>
      <w:r w:rsidR="004B56DD" w:rsidRPr="00D412DE">
        <w:rPr>
          <w:rFonts w:ascii="Century" w:eastAsia="Calibri" w:hAnsi="Century"/>
          <w:szCs w:val="28"/>
          <w:lang w:eastAsia="ru-RU"/>
        </w:rPr>
        <w:tab/>
      </w:r>
      <w:r w:rsidR="004B56DD" w:rsidRPr="00D412DE">
        <w:rPr>
          <w:rFonts w:ascii="Century" w:eastAsia="Calibri" w:hAnsi="Century"/>
          <w:szCs w:val="28"/>
          <w:lang w:eastAsia="ru-RU"/>
        </w:rPr>
        <w:tab/>
      </w:r>
      <w:r w:rsidR="004B56DD" w:rsidRPr="00D412DE">
        <w:rPr>
          <w:rFonts w:ascii="Century" w:eastAsia="Calibri" w:hAnsi="Century"/>
          <w:szCs w:val="28"/>
          <w:lang w:eastAsia="ru-RU"/>
        </w:rPr>
        <w:tab/>
      </w:r>
      <w:r w:rsidR="00C340BE" w:rsidRPr="00D412DE">
        <w:rPr>
          <w:rFonts w:ascii="Century" w:eastAsia="Calibri" w:hAnsi="Century"/>
          <w:szCs w:val="28"/>
          <w:lang w:eastAsia="ru-RU"/>
        </w:rPr>
        <w:tab/>
      </w:r>
      <w:r w:rsidR="00C340BE" w:rsidRPr="00D412DE">
        <w:rPr>
          <w:rFonts w:ascii="Century" w:eastAsia="Calibri" w:hAnsi="Century"/>
          <w:szCs w:val="28"/>
          <w:lang w:eastAsia="ru-RU"/>
        </w:rPr>
        <w:tab/>
      </w:r>
      <w:r w:rsidR="00C340BE" w:rsidRPr="00D412DE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0"/>
    <w:bookmarkEnd w:id="1"/>
    <w:bookmarkEnd w:id="2"/>
    <w:bookmarkEnd w:id="4"/>
    <w:bookmarkEnd w:id="5"/>
    <w:p w14:paraId="777669BD" w14:textId="77777777" w:rsidR="008627B2" w:rsidRPr="00D412DE" w:rsidRDefault="004B56DD" w:rsidP="00D412DE">
      <w:pPr>
        <w:pStyle w:val="a3"/>
        <w:spacing w:line="240" w:lineRule="auto"/>
        <w:ind w:right="4676"/>
        <w:jc w:val="left"/>
        <w:rPr>
          <w:rFonts w:ascii="Century" w:hAnsi="Century"/>
          <w:lang w:val="ru-RU"/>
        </w:rPr>
      </w:pPr>
      <w:r w:rsidRPr="00D412DE">
        <w:rPr>
          <w:rFonts w:ascii="Century" w:hAnsi="Century"/>
        </w:rPr>
        <w:t xml:space="preserve">Про внесення змін до </w:t>
      </w:r>
      <w:r w:rsidR="00374CB0" w:rsidRPr="00D412DE">
        <w:rPr>
          <w:rFonts w:ascii="Century" w:hAnsi="Century"/>
        </w:rPr>
        <w:t>Пр</w:t>
      </w:r>
      <w:r w:rsidR="009E252B" w:rsidRPr="00D412DE">
        <w:rPr>
          <w:rFonts w:ascii="Century" w:hAnsi="Century"/>
        </w:rPr>
        <w:t>ограми «</w:t>
      </w:r>
      <w:r w:rsidR="00AA3F86" w:rsidRPr="00D412DE">
        <w:rPr>
          <w:rFonts w:ascii="Century" w:hAnsi="Century"/>
        </w:rPr>
        <w:t>Громадського здоров</w:t>
      </w:r>
      <w:r w:rsidR="00AA3F86" w:rsidRPr="00D412DE">
        <w:rPr>
          <w:rFonts w:ascii="Century" w:hAnsi="Century"/>
          <w:lang w:val="ru-RU"/>
        </w:rPr>
        <w:t>’</w:t>
      </w:r>
      <w:r w:rsidR="00AA3F86" w:rsidRPr="00D412DE">
        <w:rPr>
          <w:rFonts w:ascii="Century" w:hAnsi="Century"/>
        </w:rPr>
        <w:t>я Городоцької ТГ, направлена на забезпечення функціонування Державної установи «Львівський обласний центр контролю та профілактики хвороб МОЗ Україн</w:t>
      </w:r>
      <w:r w:rsidR="00AA3F86" w:rsidRPr="00D412DE">
        <w:rPr>
          <w:rFonts w:ascii="Century" w:hAnsi="Century"/>
          <w:lang w:val="ru-RU"/>
        </w:rPr>
        <w:t>и</w:t>
      </w:r>
      <w:r w:rsidR="00842A40" w:rsidRPr="00D412DE">
        <w:rPr>
          <w:rFonts w:ascii="Century" w:hAnsi="Century"/>
        </w:rPr>
        <w:t xml:space="preserve"> на 2025</w:t>
      </w:r>
      <w:r w:rsidR="00AA3F86" w:rsidRPr="00D412DE">
        <w:rPr>
          <w:rFonts w:ascii="Century" w:hAnsi="Century"/>
        </w:rPr>
        <w:t xml:space="preserve"> рік</w:t>
      </w:r>
      <w:r w:rsidR="00374CB0" w:rsidRPr="00D412DE">
        <w:rPr>
          <w:rFonts w:ascii="Century" w:hAnsi="Century"/>
        </w:rPr>
        <w:t>»</w:t>
      </w:r>
    </w:p>
    <w:p w14:paraId="14C37ACA" w14:textId="77777777" w:rsidR="00FE0902" w:rsidRPr="00D412DE" w:rsidRDefault="008627B2" w:rsidP="00C340BE">
      <w:pPr>
        <w:pStyle w:val="2"/>
        <w:rPr>
          <w:rFonts w:ascii="Century" w:hAnsi="Century"/>
          <w:szCs w:val="28"/>
        </w:rPr>
      </w:pPr>
      <w:r w:rsidRPr="00D412DE">
        <w:rPr>
          <w:rFonts w:ascii="Century" w:hAnsi="Century"/>
        </w:rPr>
        <w:t xml:space="preserve">           </w:t>
      </w:r>
      <w:r w:rsidR="009E252B" w:rsidRPr="00D412DE">
        <w:rPr>
          <w:rFonts w:ascii="Century" w:hAnsi="Century"/>
          <w:szCs w:val="28"/>
        </w:rPr>
        <w:t xml:space="preserve">З метою </w:t>
      </w:r>
      <w:r w:rsidR="007A2841" w:rsidRPr="00D412DE">
        <w:rPr>
          <w:rFonts w:ascii="Century" w:hAnsi="Century"/>
          <w:color w:val="000000"/>
          <w:szCs w:val="28"/>
        </w:rPr>
        <w:t>забезпечення санітарно-епідеміологічного благополуччя мешканців громади</w:t>
      </w:r>
      <w:r w:rsidR="00374CB0" w:rsidRPr="00D412DE">
        <w:rPr>
          <w:rFonts w:ascii="Century" w:hAnsi="Century"/>
          <w:szCs w:val="28"/>
        </w:rPr>
        <w:t>,</w:t>
      </w:r>
      <w:r w:rsidR="004B56DD" w:rsidRPr="00D412DE">
        <w:rPr>
          <w:rFonts w:ascii="Century" w:hAnsi="Century"/>
          <w:szCs w:val="28"/>
        </w:rPr>
        <w:t xml:space="preserve"> враховуючи лист  Державної установи «Львівського обласного центру контролю та профілактики хвороб Міністерства охорони здоров’я  України»</w:t>
      </w:r>
      <w:r w:rsidR="00374CB0" w:rsidRPr="00D412DE">
        <w:rPr>
          <w:rFonts w:ascii="Century" w:hAnsi="Century"/>
          <w:szCs w:val="28"/>
        </w:rPr>
        <w:t xml:space="preserve"> керуючись статтею 25 Закону України «Про місцеве самоврядування в Україні» міська рада</w:t>
      </w:r>
    </w:p>
    <w:p w14:paraId="2A4A4611" w14:textId="77777777" w:rsidR="00C340BE" w:rsidRPr="00D412DE" w:rsidRDefault="008627B2" w:rsidP="00D412DE">
      <w:pPr>
        <w:rPr>
          <w:rFonts w:ascii="Century" w:hAnsi="Century"/>
          <w:b/>
        </w:rPr>
      </w:pPr>
      <w:r w:rsidRPr="00D412DE">
        <w:rPr>
          <w:rFonts w:ascii="Century" w:hAnsi="Century"/>
          <w:b/>
        </w:rPr>
        <w:t>В</w:t>
      </w:r>
      <w:r w:rsidR="00C340BE" w:rsidRPr="00D412DE">
        <w:rPr>
          <w:rFonts w:ascii="Century" w:hAnsi="Century"/>
          <w:b/>
        </w:rPr>
        <w:t xml:space="preserve"> </w:t>
      </w:r>
      <w:r w:rsidRPr="00D412DE">
        <w:rPr>
          <w:rFonts w:ascii="Century" w:hAnsi="Century"/>
          <w:b/>
        </w:rPr>
        <w:t>И</w:t>
      </w:r>
      <w:r w:rsidR="00C340BE" w:rsidRPr="00D412DE">
        <w:rPr>
          <w:rFonts w:ascii="Century" w:hAnsi="Century"/>
          <w:b/>
        </w:rPr>
        <w:t xml:space="preserve"> </w:t>
      </w:r>
      <w:r w:rsidRPr="00D412DE">
        <w:rPr>
          <w:rFonts w:ascii="Century" w:hAnsi="Century"/>
          <w:b/>
        </w:rPr>
        <w:t>Р</w:t>
      </w:r>
      <w:r w:rsidR="00C340BE" w:rsidRPr="00D412DE">
        <w:rPr>
          <w:rFonts w:ascii="Century" w:hAnsi="Century"/>
          <w:b/>
        </w:rPr>
        <w:t xml:space="preserve"> </w:t>
      </w:r>
      <w:r w:rsidRPr="00D412DE">
        <w:rPr>
          <w:rFonts w:ascii="Century" w:hAnsi="Century"/>
          <w:b/>
        </w:rPr>
        <w:t>І</w:t>
      </w:r>
      <w:r w:rsidR="00C340BE" w:rsidRPr="00D412DE">
        <w:rPr>
          <w:rFonts w:ascii="Century" w:hAnsi="Century"/>
          <w:b/>
        </w:rPr>
        <w:t xml:space="preserve"> </w:t>
      </w:r>
      <w:r w:rsidRPr="00D412DE">
        <w:rPr>
          <w:rFonts w:ascii="Century" w:hAnsi="Century"/>
          <w:b/>
        </w:rPr>
        <w:t>Ш</w:t>
      </w:r>
      <w:r w:rsidR="00C340BE" w:rsidRPr="00D412DE">
        <w:rPr>
          <w:rFonts w:ascii="Century" w:hAnsi="Century"/>
          <w:b/>
        </w:rPr>
        <w:t xml:space="preserve"> </w:t>
      </w:r>
      <w:r w:rsidRPr="00D412DE">
        <w:rPr>
          <w:rFonts w:ascii="Century" w:hAnsi="Century"/>
          <w:b/>
        </w:rPr>
        <w:t>И</w:t>
      </w:r>
      <w:r w:rsidR="00C340BE" w:rsidRPr="00D412DE">
        <w:rPr>
          <w:rFonts w:ascii="Century" w:hAnsi="Century"/>
          <w:b/>
        </w:rPr>
        <w:t xml:space="preserve"> </w:t>
      </w:r>
      <w:r w:rsidRPr="00D412DE">
        <w:rPr>
          <w:rFonts w:ascii="Century" w:hAnsi="Century"/>
          <w:b/>
        </w:rPr>
        <w:t>Л</w:t>
      </w:r>
      <w:r w:rsidR="00C340BE" w:rsidRPr="00D412DE">
        <w:rPr>
          <w:rFonts w:ascii="Century" w:hAnsi="Century"/>
          <w:b/>
        </w:rPr>
        <w:t xml:space="preserve"> </w:t>
      </w:r>
      <w:r w:rsidRPr="00D412DE">
        <w:rPr>
          <w:rFonts w:ascii="Century" w:hAnsi="Century"/>
          <w:b/>
        </w:rPr>
        <w:t>А:</w:t>
      </w:r>
    </w:p>
    <w:p w14:paraId="7E6EB3DE" w14:textId="77777777" w:rsidR="008627B2" w:rsidRPr="00D412DE" w:rsidRDefault="008627B2" w:rsidP="001475B3">
      <w:pPr>
        <w:pStyle w:val="3"/>
        <w:spacing w:line="240" w:lineRule="auto"/>
        <w:ind w:right="62" w:firstLine="567"/>
        <w:jc w:val="both"/>
        <w:rPr>
          <w:rFonts w:ascii="Century" w:hAnsi="Century"/>
        </w:rPr>
      </w:pPr>
      <w:r w:rsidRPr="00D412DE">
        <w:rPr>
          <w:rFonts w:ascii="Century" w:hAnsi="Century"/>
        </w:rPr>
        <w:t xml:space="preserve">1. </w:t>
      </w:r>
      <w:r w:rsidR="004B56DD" w:rsidRPr="00D412DE">
        <w:rPr>
          <w:rFonts w:ascii="Century" w:hAnsi="Century"/>
        </w:rPr>
        <w:t xml:space="preserve">Внести зміни у </w:t>
      </w:r>
      <w:r w:rsidR="00374CB0" w:rsidRPr="00D412DE">
        <w:rPr>
          <w:rFonts w:ascii="Century" w:hAnsi="Century"/>
        </w:rPr>
        <w:t xml:space="preserve"> Програму </w:t>
      </w:r>
      <w:r w:rsidR="00765848" w:rsidRPr="00D412DE">
        <w:rPr>
          <w:rFonts w:ascii="Century" w:hAnsi="Century"/>
        </w:rPr>
        <w:t>«</w:t>
      </w:r>
      <w:r w:rsidR="007A2841" w:rsidRPr="00D412DE">
        <w:rPr>
          <w:rFonts w:ascii="Century" w:hAnsi="Century"/>
          <w:color w:val="000000"/>
          <w:szCs w:val="28"/>
        </w:rPr>
        <w:t xml:space="preserve">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</w:t>
      </w:r>
      <w:r w:rsidR="00842A40" w:rsidRPr="00D412DE">
        <w:rPr>
          <w:rFonts w:ascii="Century" w:hAnsi="Century"/>
          <w:color w:val="000000"/>
          <w:szCs w:val="28"/>
        </w:rPr>
        <w:t>хвороб МОЗ України» на 2025</w:t>
      </w:r>
      <w:r w:rsidR="004B56DD" w:rsidRPr="00D412DE">
        <w:rPr>
          <w:rFonts w:ascii="Century" w:hAnsi="Century"/>
          <w:color w:val="000000"/>
          <w:szCs w:val="28"/>
        </w:rPr>
        <w:t xml:space="preserve"> рік</w:t>
      </w:r>
      <w:r w:rsidR="007A2841" w:rsidRPr="00D412DE">
        <w:rPr>
          <w:rFonts w:ascii="Century" w:hAnsi="Century"/>
          <w:color w:val="000000"/>
          <w:szCs w:val="28"/>
        </w:rPr>
        <w:t xml:space="preserve"> </w:t>
      </w:r>
      <w:r w:rsidR="00765848" w:rsidRPr="00D412DE">
        <w:rPr>
          <w:rFonts w:ascii="Century" w:hAnsi="Century"/>
        </w:rPr>
        <w:t>»</w:t>
      </w:r>
      <w:r w:rsidR="001475B3" w:rsidRPr="00D412DE">
        <w:rPr>
          <w:rFonts w:ascii="Century" w:hAnsi="Century"/>
        </w:rPr>
        <w:t>, а саме:</w:t>
      </w:r>
    </w:p>
    <w:p w14:paraId="77F7469A" w14:textId="77777777" w:rsidR="008627B2" w:rsidRPr="00D412DE" w:rsidRDefault="001475B3" w:rsidP="00842A40">
      <w:pPr>
        <w:widowControl w:val="0"/>
        <w:spacing w:line="240" w:lineRule="auto"/>
        <w:ind w:firstLine="567"/>
        <w:contextualSpacing/>
        <w:jc w:val="both"/>
        <w:rPr>
          <w:rFonts w:ascii="Century" w:hAnsi="Century"/>
          <w:szCs w:val="28"/>
        </w:rPr>
      </w:pPr>
      <w:r w:rsidRPr="00D412DE">
        <w:rPr>
          <w:rFonts w:ascii="Century" w:hAnsi="Century"/>
          <w:szCs w:val="28"/>
        </w:rPr>
        <w:t xml:space="preserve">- </w:t>
      </w:r>
      <w:r w:rsidR="008867E3" w:rsidRPr="00D412DE">
        <w:rPr>
          <w:rFonts w:ascii="Century" w:hAnsi="Century"/>
          <w:szCs w:val="28"/>
        </w:rPr>
        <w:t>в</w:t>
      </w:r>
      <w:r w:rsidR="00842A40" w:rsidRPr="00D412DE">
        <w:rPr>
          <w:rFonts w:ascii="Century" w:hAnsi="Century"/>
          <w:szCs w:val="28"/>
        </w:rPr>
        <w:t>икласти в новій редакції перелік заходів програми громадського здоров’я Городоцької ТГ направленої на забезпечення функціонування Державної установи «Львівський обласний центр контролю та профілактики хвороб МОЗ України» на 2025 рік</w:t>
      </w:r>
      <w:r w:rsidR="008867E3" w:rsidRPr="00D412DE">
        <w:rPr>
          <w:rFonts w:ascii="Century" w:hAnsi="Century"/>
          <w:szCs w:val="28"/>
        </w:rPr>
        <w:t>, згідно додатку;</w:t>
      </w:r>
    </w:p>
    <w:p w14:paraId="645C84FE" w14:textId="77777777" w:rsidR="008867E3" w:rsidRPr="00D412DE" w:rsidRDefault="008867E3" w:rsidP="00842A40">
      <w:pPr>
        <w:widowControl w:val="0"/>
        <w:spacing w:line="240" w:lineRule="auto"/>
        <w:ind w:firstLine="567"/>
        <w:contextualSpacing/>
        <w:jc w:val="both"/>
        <w:rPr>
          <w:rFonts w:ascii="Century" w:hAnsi="Century"/>
          <w:szCs w:val="28"/>
        </w:rPr>
      </w:pPr>
      <w:r w:rsidRPr="00D412DE">
        <w:rPr>
          <w:rFonts w:ascii="Century" w:hAnsi="Century"/>
          <w:szCs w:val="28"/>
        </w:rPr>
        <w:t>- доповнити програму пунктом «  У разі невикористання субвенції протягом бюджетного 2025 року, невикористані залишки коштів залишаються у державному бюджеті і використовуються в наступному бюджетному періоді з урахуванням цільового призначення субвенції».</w:t>
      </w:r>
    </w:p>
    <w:p w14:paraId="4C66F8A3" w14:textId="77777777" w:rsidR="006E4611" w:rsidRPr="00D412DE" w:rsidRDefault="008627B2" w:rsidP="001475B3">
      <w:pPr>
        <w:autoSpaceDE w:val="0"/>
        <w:autoSpaceDN w:val="0"/>
        <w:ind w:firstLine="567"/>
        <w:jc w:val="both"/>
        <w:rPr>
          <w:rFonts w:ascii="Century" w:hAnsi="Century"/>
          <w:szCs w:val="28"/>
        </w:rPr>
      </w:pPr>
      <w:r w:rsidRPr="00D412DE">
        <w:rPr>
          <w:rFonts w:ascii="Century" w:hAnsi="Century"/>
        </w:rPr>
        <w:t xml:space="preserve">2. </w:t>
      </w:r>
      <w:r w:rsidR="0060593A" w:rsidRPr="00D412D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D412DE">
        <w:rPr>
          <w:rFonts w:ascii="Century" w:hAnsi="Century"/>
          <w:szCs w:val="28"/>
        </w:rPr>
        <w:t xml:space="preserve">комісію </w:t>
      </w:r>
      <w:r w:rsidR="0060593A" w:rsidRPr="00D412DE">
        <w:rPr>
          <w:rFonts w:ascii="Century" w:hAnsi="Century"/>
          <w:szCs w:val="28"/>
        </w:rPr>
        <w:t>з питань</w:t>
      </w:r>
      <w:r w:rsidR="0060593A" w:rsidRPr="00D412DE">
        <w:rPr>
          <w:rFonts w:ascii="Century" w:hAnsi="Century"/>
          <w:bCs/>
          <w:color w:val="000000"/>
          <w:szCs w:val="28"/>
        </w:rPr>
        <w:t xml:space="preserve"> </w:t>
      </w:r>
      <w:r w:rsidR="0060593A" w:rsidRPr="00D412D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D412DE">
        <w:rPr>
          <w:rFonts w:ascii="Century" w:hAnsi="Century"/>
          <w:szCs w:val="28"/>
        </w:rPr>
        <w:t>.</w:t>
      </w:r>
    </w:p>
    <w:p w14:paraId="255D626D" w14:textId="77777777" w:rsidR="008867E3" w:rsidRPr="00D412DE" w:rsidRDefault="008867E3" w:rsidP="001475B3">
      <w:pPr>
        <w:autoSpaceDE w:val="0"/>
        <w:autoSpaceDN w:val="0"/>
        <w:ind w:firstLine="567"/>
        <w:jc w:val="both"/>
        <w:rPr>
          <w:rFonts w:ascii="Century" w:hAnsi="Century"/>
          <w:szCs w:val="28"/>
        </w:rPr>
      </w:pPr>
    </w:p>
    <w:p w14:paraId="0A95C7F1" w14:textId="77777777" w:rsidR="00D412DE" w:rsidRPr="00D412DE" w:rsidRDefault="0060593A" w:rsidP="001475B3">
      <w:pPr>
        <w:tabs>
          <w:tab w:val="left" w:pos="5400"/>
        </w:tabs>
        <w:rPr>
          <w:rFonts w:ascii="Century" w:hAnsi="Century"/>
          <w:color w:val="000000"/>
          <w:szCs w:val="28"/>
        </w:rPr>
      </w:pPr>
      <w:r w:rsidRPr="00D412D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D412DE">
        <w:rPr>
          <w:rFonts w:ascii="Century" w:hAnsi="Century"/>
          <w:b/>
          <w:szCs w:val="28"/>
        </w:rPr>
        <w:t xml:space="preserve">                 </w:t>
      </w:r>
      <w:r w:rsidRPr="00D412DE">
        <w:rPr>
          <w:rFonts w:ascii="Century" w:hAnsi="Century"/>
          <w:b/>
          <w:szCs w:val="28"/>
        </w:rPr>
        <w:t xml:space="preserve">  В</w:t>
      </w:r>
      <w:r w:rsidR="002A1AE6" w:rsidRPr="00D412DE">
        <w:rPr>
          <w:rFonts w:ascii="Century" w:hAnsi="Century"/>
          <w:b/>
          <w:szCs w:val="28"/>
        </w:rPr>
        <w:t>олодимир РЕМЕНЯК</w:t>
      </w:r>
      <w:r w:rsidR="00D12845" w:rsidRPr="00D412DE">
        <w:rPr>
          <w:rFonts w:ascii="Century" w:hAnsi="Century"/>
          <w:color w:val="000000"/>
          <w:szCs w:val="28"/>
        </w:rPr>
        <w:t xml:space="preserve">        </w:t>
      </w:r>
    </w:p>
    <w:p w14:paraId="2F2421F2" w14:textId="77777777" w:rsidR="00D412DE" w:rsidRPr="00D412DE" w:rsidRDefault="00D412DE" w:rsidP="001475B3">
      <w:pPr>
        <w:tabs>
          <w:tab w:val="left" w:pos="5400"/>
        </w:tabs>
        <w:rPr>
          <w:rFonts w:ascii="Century" w:hAnsi="Century"/>
          <w:b/>
          <w:szCs w:val="28"/>
          <w:lang w:val="en-US"/>
        </w:rPr>
        <w:sectPr w:rsidR="00D412DE" w:rsidRPr="00D412DE" w:rsidSect="00C340BE">
          <w:headerReference w:type="even" r:id="rId9"/>
          <w:pgSz w:w="11906" w:h="16838" w:code="9"/>
          <w:pgMar w:top="1134" w:right="567" w:bottom="1134" w:left="1701" w:header="720" w:footer="720" w:gutter="0"/>
          <w:cols w:space="720"/>
          <w:titlePg/>
          <w:docGrid w:linePitch="381"/>
        </w:sectPr>
      </w:pPr>
    </w:p>
    <w:p w14:paraId="18372000" w14:textId="77777777" w:rsidR="00D412DE" w:rsidRPr="00D412DE" w:rsidRDefault="00D412DE" w:rsidP="00D412DE">
      <w:pPr>
        <w:spacing w:line="240" w:lineRule="auto"/>
        <w:ind w:left="7230"/>
        <w:rPr>
          <w:rFonts w:ascii="Century" w:hAnsi="Century"/>
          <w:b/>
          <w:szCs w:val="28"/>
        </w:rPr>
      </w:pPr>
      <w:r w:rsidRPr="00D412DE">
        <w:rPr>
          <w:rFonts w:ascii="Century" w:hAnsi="Century"/>
          <w:b/>
          <w:szCs w:val="28"/>
        </w:rPr>
        <w:lastRenderedPageBreak/>
        <w:t xml:space="preserve">Додаток </w:t>
      </w:r>
    </w:p>
    <w:p w14:paraId="15D366BC" w14:textId="77777777" w:rsidR="00D412DE" w:rsidRPr="00D412DE" w:rsidRDefault="00D412DE" w:rsidP="00D412DE">
      <w:pPr>
        <w:spacing w:line="240" w:lineRule="auto"/>
        <w:ind w:left="7230"/>
        <w:rPr>
          <w:rFonts w:ascii="Century" w:hAnsi="Century"/>
          <w:bCs/>
          <w:szCs w:val="28"/>
        </w:rPr>
      </w:pPr>
      <w:r w:rsidRPr="00D412DE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6A18FFC1" w14:textId="16B1F8C0" w:rsidR="00D412DE" w:rsidRPr="00D412DE" w:rsidRDefault="00D412DE" w:rsidP="00D412DE">
      <w:pPr>
        <w:spacing w:line="240" w:lineRule="auto"/>
        <w:ind w:left="7230"/>
        <w:rPr>
          <w:rFonts w:ascii="Century" w:hAnsi="Century"/>
          <w:bCs/>
          <w:szCs w:val="28"/>
        </w:rPr>
      </w:pPr>
      <w:r w:rsidRPr="00D412DE">
        <w:rPr>
          <w:rFonts w:ascii="Century" w:hAnsi="Century"/>
          <w:bCs/>
          <w:szCs w:val="28"/>
          <w:lang w:val="en-US"/>
        </w:rPr>
        <w:t>20</w:t>
      </w:r>
      <w:r w:rsidRPr="00D412DE">
        <w:rPr>
          <w:rFonts w:ascii="Century" w:hAnsi="Century"/>
          <w:bCs/>
          <w:szCs w:val="28"/>
        </w:rPr>
        <w:t>.</w:t>
      </w:r>
      <w:r w:rsidRPr="00D412DE">
        <w:rPr>
          <w:rFonts w:ascii="Century" w:hAnsi="Century"/>
          <w:bCs/>
          <w:szCs w:val="28"/>
          <w:lang w:val="en-US"/>
        </w:rPr>
        <w:t>11</w:t>
      </w:r>
      <w:r w:rsidRPr="00D412DE">
        <w:rPr>
          <w:rFonts w:ascii="Century" w:hAnsi="Century"/>
          <w:bCs/>
          <w:szCs w:val="28"/>
        </w:rPr>
        <w:t>.202</w:t>
      </w:r>
      <w:r w:rsidRPr="00D412DE">
        <w:rPr>
          <w:rFonts w:ascii="Century" w:hAnsi="Century"/>
          <w:bCs/>
          <w:szCs w:val="28"/>
          <w:lang w:val="en-US"/>
        </w:rPr>
        <w:t xml:space="preserve">5 </w:t>
      </w:r>
      <w:r w:rsidRPr="00D412DE">
        <w:rPr>
          <w:rFonts w:ascii="Century" w:hAnsi="Century"/>
          <w:bCs/>
          <w:szCs w:val="28"/>
        </w:rPr>
        <w:t xml:space="preserve">№ </w:t>
      </w:r>
      <w:r w:rsidR="008A307A">
        <w:rPr>
          <w:rFonts w:ascii="Century" w:hAnsi="Century"/>
          <w:bCs/>
          <w:szCs w:val="28"/>
        </w:rPr>
        <w:t>25/69-9097</w:t>
      </w:r>
    </w:p>
    <w:p w14:paraId="5C187790" w14:textId="77777777" w:rsidR="00D412DE" w:rsidRPr="00D412DE" w:rsidRDefault="00D412DE" w:rsidP="00D412DE">
      <w:pPr>
        <w:spacing w:line="240" w:lineRule="auto"/>
        <w:jc w:val="both"/>
        <w:rPr>
          <w:rFonts w:ascii="Century" w:hAnsi="Century"/>
          <w:color w:val="000000"/>
          <w:szCs w:val="28"/>
        </w:rPr>
      </w:pPr>
      <w:r w:rsidRPr="00D412DE">
        <w:rPr>
          <w:rFonts w:ascii="Century" w:hAnsi="Century"/>
          <w:color w:val="000000"/>
          <w:szCs w:val="28"/>
        </w:rPr>
        <w:tab/>
      </w:r>
      <w:r w:rsidRPr="00D412DE">
        <w:rPr>
          <w:rFonts w:ascii="Century" w:hAnsi="Century"/>
          <w:color w:val="000000"/>
          <w:szCs w:val="28"/>
        </w:rPr>
        <w:tab/>
      </w:r>
      <w:r w:rsidRPr="00D412DE">
        <w:rPr>
          <w:rFonts w:ascii="Century" w:hAnsi="Century"/>
          <w:color w:val="000000"/>
          <w:szCs w:val="28"/>
        </w:rPr>
        <w:tab/>
      </w:r>
      <w:r w:rsidRPr="00D412DE">
        <w:rPr>
          <w:rFonts w:ascii="Century" w:hAnsi="Century"/>
          <w:color w:val="000000"/>
          <w:szCs w:val="28"/>
        </w:rPr>
        <w:tab/>
      </w:r>
      <w:r w:rsidRPr="00D412DE">
        <w:rPr>
          <w:rFonts w:ascii="Century" w:hAnsi="Century"/>
          <w:color w:val="000000"/>
          <w:szCs w:val="28"/>
        </w:rPr>
        <w:tab/>
      </w:r>
      <w:r w:rsidRPr="00D412DE">
        <w:rPr>
          <w:rFonts w:ascii="Century" w:hAnsi="Century"/>
          <w:color w:val="000000"/>
          <w:szCs w:val="28"/>
        </w:rPr>
        <w:tab/>
      </w:r>
      <w:r w:rsidRPr="00D412DE">
        <w:rPr>
          <w:rFonts w:ascii="Century" w:hAnsi="Century"/>
          <w:color w:val="000000"/>
          <w:szCs w:val="28"/>
        </w:rPr>
        <w:tab/>
      </w:r>
    </w:p>
    <w:p w14:paraId="31AFB118" w14:textId="77777777" w:rsidR="00D412DE" w:rsidRPr="00D412DE" w:rsidRDefault="00D412DE" w:rsidP="00D412DE">
      <w:pPr>
        <w:spacing w:line="240" w:lineRule="auto"/>
        <w:jc w:val="center"/>
        <w:rPr>
          <w:rFonts w:ascii="Century" w:hAnsi="Century"/>
          <w:color w:val="000000"/>
          <w:szCs w:val="28"/>
        </w:rPr>
      </w:pPr>
      <w:r w:rsidRPr="00D412DE">
        <w:rPr>
          <w:rFonts w:ascii="Century" w:hAnsi="Century"/>
          <w:b/>
          <w:color w:val="000000"/>
          <w:szCs w:val="28"/>
        </w:rPr>
        <w:t>Перелік</w:t>
      </w:r>
    </w:p>
    <w:p w14:paraId="3C29C122" w14:textId="77777777" w:rsidR="00D412DE" w:rsidRPr="00D412DE" w:rsidRDefault="00D412DE" w:rsidP="00D412DE">
      <w:pPr>
        <w:spacing w:line="240" w:lineRule="auto"/>
        <w:ind w:left="720"/>
        <w:contextualSpacing/>
        <w:jc w:val="center"/>
        <w:rPr>
          <w:rFonts w:ascii="Century" w:hAnsi="Century"/>
          <w:b/>
          <w:color w:val="000000"/>
          <w:szCs w:val="28"/>
        </w:rPr>
      </w:pPr>
      <w:r w:rsidRPr="00D412DE">
        <w:rPr>
          <w:rFonts w:ascii="Century" w:hAnsi="Century"/>
          <w:b/>
          <w:color w:val="000000"/>
          <w:szCs w:val="28"/>
        </w:rPr>
        <w:t>Заходів програми 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хвороб МОЗ України» на 2025  рік.</w:t>
      </w:r>
    </w:p>
    <w:p w14:paraId="28E2FFE8" w14:textId="77777777" w:rsidR="00D412DE" w:rsidRPr="00D412DE" w:rsidRDefault="00D412DE" w:rsidP="00D412DE">
      <w:pPr>
        <w:spacing w:line="240" w:lineRule="auto"/>
        <w:rPr>
          <w:rFonts w:ascii="Century" w:hAnsi="Century"/>
          <w:b/>
          <w:color w:val="000000"/>
          <w:szCs w:val="28"/>
        </w:rPr>
      </w:pPr>
    </w:p>
    <w:p w14:paraId="278036DB" w14:textId="77777777" w:rsidR="00D412DE" w:rsidRPr="00D412DE" w:rsidRDefault="00D412DE" w:rsidP="00D412DE">
      <w:pPr>
        <w:spacing w:line="240" w:lineRule="auto"/>
        <w:ind w:left="720"/>
        <w:contextualSpacing/>
        <w:rPr>
          <w:rFonts w:ascii="Century" w:hAnsi="Century"/>
          <w:b/>
          <w:bCs/>
          <w:color w:val="000000"/>
          <w:szCs w:val="28"/>
          <w:u w:val="single"/>
        </w:rPr>
      </w:pPr>
      <w:r w:rsidRPr="00D412DE">
        <w:rPr>
          <w:rFonts w:ascii="Century" w:hAnsi="Century"/>
          <w:color w:val="000000"/>
          <w:szCs w:val="28"/>
        </w:rPr>
        <w:t xml:space="preserve">Назва Замовника. </w:t>
      </w:r>
      <w:r w:rsidRPr="00D412DE">
        <w:rPr>
          <w:rFonts w:ascii="Century" w:hAnsi="Century"/>
          <w:b/>
          <w:bCs/>
          <w:color w:val="000000"/>
          <w:szCs w:val="28"/>
          <w:u w:val="single"/>
        </w:rPr>
        <w:t>Державна установа «Львівський обласний центр контролю та профілактики хвороб МОЗ України».</w:t>
      </w:r>
    </w:p>
    <w:p w14:paraId="7CC545A6" w14:textId="77777777" w:rsidR="00D412DE" w:rsidRPr="00D412DE" w:rsidRDefault="00D412DE" w:rsidP="00D412DE">
      <w:pPr>
        <w:spacing w:line="240" w:lineRule="auto"/>
        <w:ind w:left="720"/>
        <w:contextualSpacing/>
        <w:rPr>
          <w:rFonts w:ascii="Century" w:hAnsi="Century"/>
          <w:color w:val="000000"/>
          <w:szCs w:val="28"/>
        </w:rPr>
      </w:pPr>
    </w:p>
    <w:p w14:paraId="370DE632" w14:textId="77777777" w:rsidR="00D412DE" w:rsidRPr="00D412DE" w:rsidRDefault="00D412DE" w:rsidP="00D412DE">
      <w:pPr>
        <w:spacing w:line="240" w:lineRule="auto"/>
        <w:ind w:left="720"/>
        <w:contextualSpacing/>
        <w:rPr>
          <w:rFonts w:ascii="Century" w:hAnsi="Century"/>
          <w:b/>
          <w:bCs/>
          <w:color w:val="000000"/>
          <w:szCs w:val="28"/>
          <w:u w:val="single"/>
        </w:rPr>
      </w:pPr>
      <w:r w:rsidRPr="00D412DE">
        <w:rPr>
          <w:rFonts w:ascii="Century" w:hAnsi="Century"/>
          <w:color w:val="000000"/>
          <w:szCs w:val="28"/>
        </w:rPr>
        <w:t xml:space="preserve">Назва програми </w:t>
      </w:r>
      <w:r w:rsidRPr="00D412DE">
        <w:rPr>
          <w:rFonts w:ascii="Century" w:hAnsi="Century"/>
          <w:b/>
          <w:bCs/>
          <w:color w:val="000000"/>
          <w:szCs w:val="28"/>
          <w:u w:val="single"/>
        </w:rPr>
        <w:t xml:space="preserve">Програма </w:t>
      </w:r>
      <w:bookmarkStart w:id="6" w:name="_Hlk140325792"/>
      <w:r w:rsidRPr="00D412DE">
        <w:rPr>
          <w:rFonts w:ascii="Century" w:hAnsi="Century"/>
          <w:b/>
          <w:bCs/>
          <w:color w:val="000000"/>
          <w:szCs w:val="28"/>
          <w:u w:val="single"/>
        </w:rPr>
        <w:t xml:space="preserve">громадського здоров’я Городоцької ТГ, направлена на забезпечення функціонування </w:t>
      </w:r>
      <w:bookmarkStart w:id="7" w:name="_Hlk140320961"/>
      <w:r w:rsidRPr="00D412DE">
        <w:rPr>
          <w:rFonts w:ascii="Century" w:hAnsi="Century"/>
          <w:b/>
          <w:bCs/>
          <w:color w:val="000000"/>
          <w:szCs w:val="28"/>
          <w:u w:val="single"/>
        </w:rPr>
        <w:t xml:space="preserve">Державної установи «Львівський обласний центр контролю та профілактики хвороб МОЗ України» </w:t>
      </w:r>
      <w:bookmarkEnd w:id="7"/>
      <w:r w:rsidRPr="00D412DE">
        <w:rPr>
          <w:rFonts w:ascii="Century" w:hAnsi="Century"/>
          <w:b/>
          <w:bCs/>
          <w:color w:val="000000"/>
          <w:szCs w:val="28"/>
          <w:u w:val="single"/>
        </w:rPr>
        <w:t>на 2025  рік.</w:t>
      </w:r>
    </w:p>
    <w:p w14:paraId="2B44CD6E" w14:textId="77777777" w:rsidR="00D412DE" w:rsidRPr="00D412DE" w:rsidRDefault="00D412DE" w:rsidP="00D412DE">
      <w:pPr>
        <w:spacing w:line="240" w:lineRule="auto"/>
        <w:ind w:left="720"/>
        <w:contextualSpacing/>
        <w:rPr>
          <w:rFonts w:ascii="Century" w:hAnsi="Century"/>
          <w:b/>
          <w:bCs/>
          <w:color w:val="000000"/>
          <w:szCs w:val="28"/>
          <w:u w:val="single"/>
        </w:rPr>
      </w:pPr>
    </w:p>
    <w:p w14:paraId="0989B075" w14:textId="77777777" w:rsidR="00D412DE" w:rsidRPr="00D412DE" w:rsidRDefault="00D412DE" w:rsidP="00D412DE">
      <w:pPr>
        <w:spacing w:line="240" w:lineRule="auto"/>
        <w:ind w:left="720"/>
        <w:contextualSpacing/>
        <w:rPr>
          <w:rFonts w:ascii="Century" w:hAnsi="Century"/>
          <w:b/>
          <w:bCs/>
          <w:color w:val="000000"/>
          <w:szCs w:val="28"/>
          <w:u w:val="single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5877"/>
        <w:gridCol w:w="2971"/>
        <w:gridCol w:w="1185"/>
        <w:gridCol w:w="3840"/>
      </w:tblGrid>
      <w:tr w:rsidR="00D412DE" w:rsidRPr="00D412DE" w14:paraId="656CC824" w14:textId="77777777" w:rsidTr="00D412DE">
        <w:tc>
          <w:tcPr>
            <w:tcW w:w="1255" w:type="dxa"/>
            <w:vMerge w:val="restart"/>
          </w:tcPr>
          <w:p w14:paraId="02433487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Cs w:val="28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Cs w:val="28"/>
              </w:rPr>
              <w:t>№ п/п</w:t>
            </w:r>
          </w:p>
        </w:tc>
        <w:tc>
          <w:tcPr>
            <w:tcW w:w="5877" w:type="dxa"/>
            <w:vMerge w:val="restart"/>
          </w:tcPr>
          <w:p w14:paraId="6742BF1C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Cs w:val="28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Cs w:val="28"/>
              </w:rPr>
              <w:t>Найменування заходу</w:t>
            </w:r>
          </w:p>
        </w:tc>
        <w:tc>
          <w:tcPr>
            <w:tcW w:w="2971" w:type="dxa"/>
            <w:vMerge w:val="restart"/>
          </w:tcPr>
          <w:p w14:paraId="06AA8B7D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Cs w:val="28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Cs w:val="28"/>
              </w:rPr>
              <w:t>Виконавець</w:t>
            </w:r>
          </w:p>
        </w:tc>
        <w:tc>
          <w:tcPr>
            <w:tcW w:w="1185" w:type="dxa"/>
            <w:vMerge w:val="restart"/>
          </w:tcPr>
          <w:p w14:paraId="57B5FD9F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Cs w:val="28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Cs w:val="28"/>
              </w:rPr>
              <w:t>Період</w:t>
            </w:r>
          </w:p>
        </w:tc>
        <w:tc>
          <w:tcPr>
            <w:tcW w:w="3840" w:type="dxa"/>
          </w:tcPr>
          <w:p w14:paraId="7BCF93FA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Cs w:val="28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Cs w:val="28"/>
              </w:rPr>
              <w:t>Загальний обсяг фінансування, тис.грн</w:t>
            </w:r>
          </w:p>
        </w:tc>
      </w:tr>
      <w:tr w:rsidR="00D412DE" w:rsidRPr="00D412DE" w14:paraId="0DB2ACA4" w14:textId="77777777" w:rsidTr="00D412DE">
        <w:tc>
          <w:tcPr>
            <w:tcW w:w="1255" w:type="dxa"/>
            <w:vMerge/>
          </w:tcPr>
          <w:p w14:paraId="194703B1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Cs w:val="28"/>
                <w:u w:val="single"/>
              </w:rPr>
            </w:pPr>
          </w:p>
        </w:tc>
        <w:tc>
          <w:tcPr>
            <w:tcW w:w="5877" w:type="dxa"/>
            <w:vMerge/>
          </w:tcPr>
          <w:p w14:paraId="54656562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Cs w:val="28"/>
                <w:u w:val="single"/>
              </w:rPr>
            </w:pPr>
          </w:p>
        </w:tc>
        <w:tc>
          <w:tcPr>
            <w:tcW w:w="2971" w:type="dxa"/>
            <w:vMerge/>
          </w:tcPr>
          <w:p w14:paraId="50EF3066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Cs w:val="28"/>
                <w:u w:val="single"/>
              </w:rPr>
            </w:pPr>
          </w:p>
        </w:tc>
        <w:tc>
          <w:tcPr>
            <w:tcW w:w="1185" w:type="dxa"/>
            <w:vMerge/>
          </w:tcPr>
          <w:p w14:paraId="0320A40E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Cs w:val="28"/>
                <w:u w:val="single"/>
              </w:rPr>
            </w:pPr>
          </w:p>
        </w:tc>
        <w:tc>
          <w:tcPr>
            <w:tcW w:w="3840" w:type="dxa"/>
          </w:tcPr>
          <w:p w14:paraId="16426F40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Cs w:val="28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Cs w:val="28"/>
              </w:rPr>
              <w:t>Усього тис.грн</w:t>
            </w:r>
          </w:p>
        </w:tc>
      </w:tr>
      <w:tr w:rsidR="00D412DE" w:rsidRPr="00D412DE" w14:paraId="4D8A6689" w14:textId="77777777" w:rsidTr="00D412DE">
        <w:trPr>
          <w:trHeight w:val="90"/>
        </w:trPr>
        <w:tc>
          <w:tcPr>
            <w:tcW w:w="1255" w:type="dxa"/>
          </w:tcPr>
          <w:p w14:paraId="1A95D783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1</w:t>
            </w:r>
          </w:p>
        </w:tc>
        <w:tc>
          <w:tcPr>
            <w:tcW w:w="5877" w:type="dxa"/>
          </w:tcPr>
          <w:p w14:paraId="01797E75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Роботи з монтажу та введення в експлуатацію свердловини</w:t>
            </w:r>
          </w:p>
        </w:tc>
        <w:tc>
          <w:tcPr>
            <w:tcW w:w="2971" w:type="dxa"/>
          </w:tcPr>
          <w:p w14:paraId="2CF4F505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ДУ «ЛОЦКПХ МОЗ»</w:t>
            </w:r>
          </w:p>
        </w:tc>
        <w:tc>
          <w:tcPr>
            <w:tcW w:w="1185" w:type="dxa"/>
          </w:tcPr>
          <w:p w14:paraId="4C68823B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2025</w:t>
            </w:r>
          </w:p>
        </w:tc>
        <w:tc>
          <w:tcPr>
            <w:tcW w:w="3840" w:type="dxa"/>
          </w:tcPr>
          <w:p w14:paraId="6058E65D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30 тис грн</w:t>
            </w:r>
          </w:p>
        </w:tc>
      </w:tr>
      <w:tr w:rsidR="00D412DE" w:rsidRPr="00D412DE" w14:paraId="58C8F59C" w14:textId="77777777" w:rsidTr="00D412DE">
        <w:tc>
          <w:tcPr>
            <w:tcW w:w="1255" w:type="dxa"/>
          </w:tcPr>
          <w:p w14:paraId="518C6D0F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1.1</w:t>
            </w:r>
          </w:p>
        </w:tc>
        <w:tc>
          <w:tcPr>
            <w:tcW w:w="5877" w:type="dxa"/>
          </w:tcPr>
          <w:p w14:paraId="1340C9BE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Виготовлення паспорту свердловини на воду; придбання станції дозування, ємності накопичувальної та системи ультрафіолетового знезараження для системи очистки води свердловини</w:t>
            </w:r>
          </w:p>
        </w:tc>
        <w:tc>
          <w:tcPr>
            <w:tcW w:w="2971" w:type="dxa"/>
          </w:tcPr>
          <w:p w14:paraId="37884A14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ДУ «ЛОЦКПХ МОЗ»</w:t>
            </w:r>
          </w:p>
        </w:tc>
        <w:tc>
          <w:tcPr>
            <w:tcW w:w="1185" w:type="dxa"/>
          </w:tcPr>
          <w:p w14:paraId="028EA2C2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2025</w:t>
            </w:r>
          </w:p>
        </w:tc>
        <w:tc>
          <w:tcPr>
            <w:tcW w:w="3840" w:type="dxa"/>
          </w:tcPr>
          <w:p w14:paraId="35069683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40 тис грн</w:t>
            </w:r>
          </w:p>
        </w:tc>
      </w:tr>
      <w:tr w:rsidR="00D412DE" w:rsidRPr="00D412DE" w14:paraId="2DC2B864" w14:textId="77777777" w:rsidTr="00D412DE">
        <w:tc>
          <w:tcPr>
            <w:tcW w:w="1255" w:type="dxa"/>
          </w:tcPr>
          <w:p w14:paraId="3083403C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1.2.</w:t>
            </w:r>
          </w:p>
        </w:tc>
        <w:tc>
          <w:tcPr>
            <w:tcW w:w="5877" w:type="dxa"/>
          </w:tcPr>
          <w:p w14:paraId="3643FA1D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  <w:lang w:val="en-US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Придбання</w:t>
            </w:r>
            <w:r w:rsidRPr="00D412DE">
              <w:rPr>
                <w:rFonts w:ascii="Century" w:eastAsia="SimSun" w:hAnsi="Century"/>
                <w:color w:val="000000"/>
                <w:sz w:val="24"/>
                <w:lang w:val="en-US"/>
              </w:rPr>
              <w:t>пально-мастильнихматеріалів</w:t>
            </w:r>
          </w:p>
        </w:tc>
        <w:tc>
          <w:tcPr>
            <w:tcW w:w="2971" w:type="dxa"/>
          </w:tcPr>
          <w:p w14:paraId="68DF0CD7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ДУ «ЛОЦКПХ МОЗ»</w:t>
            </w:r>
          </w:p>
        </w:tc>
        <w:tc>
          <w:tcPr>
            <w:tcW w:w="1185" w:type="dxa"/>
          </w:tcPr>
          <w:p w14:paraId="4FFC79EF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2025</w:t>
            </w:r>
          </w:p>
        </w:tc>
        <w:tc>
          <w:tcPr>
            <w:tcW w:w="3840" w:type="dxa"/>
          </w:tcPr>
          <w:p w14:paraId="23DE99E5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100 тис грн</w:t>
            </w:r>
          </w:p>
        </w:tc>
      </w:tr>
      <w:tr w:rsidR="00D412DE" w:rsidRPr="00D412DE" w14:paraId="79C1B945" w14:textId="77777777" w:rsidTr="00D412DE">
        <w:tc>
          <w:tcPr>
            <w:tcW w:w="1255" w:type="dxa"/>
          </w:tcPr>
          <w:p w14:paraId="222891C5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1.3.</w:t>
            </w:r>
          </w:p>
        </w:tc>
        <w:tc>
          <w:tcPr>
            <w:tcW w:w="5877" w:type="dxa"/>
          </w:tcPr>
          <w:p w14:paraId="096D0A50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Придбання</w:t>
            </w:r>
            <w:r w:rsidRPr="00D412DE">
              <w:rPr>
                <w:rFonts w:ascii="Century" w:eastAsia="SimSun" w:hAnsi="Century"/>
                <w:color w:val="000000"/>
                <w:sz w:val="24"/>
                <w:lang w:val="en-US"/>
              </w:rPr>
              <w:t xml:space="preserve"> т</w:t>
            </w:r>
            <w:r w:rsidRPr="00D412DE">
              <w:rPr>
                <w:rFonts w:ascii="Century" w:eastAsia="SimSun" w:hAnsi="Century"/>
                <w:color w:val="000000"/>
                <w:sz w:val="24"/>
              </w:rPr>
              <w:t xml:space="preserve">ермометрів з повіркою </w:t>
            </w:r>
          </w:p>
        </w:tc>
        <w:tc>
          <w:tcPr>
            <w:tcW w:w="2971" w:type="dxa"/>
          </w:tcPr>
          <w:p w14:paraId="37314713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ДУ «ЛОЦКПХ МОЗ»</w:t>
            </w:r>
          </w:p>
        </w:tc>
        <w:tc>
          <w:tcPr>
            <w:tcW w:w="1185" w:type="dxa"/>
          </w:tcPr>
          <w:p w14:paraId="78807D97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2025</w:t>
            </w:r>
          </w:p>
        </w:tc>
        <w:tc>
          <w:tcPr>
            <w:tcW w:w="3840" w:type="dxa"/>
          </w:tcPr>
          <w:p w14:paraId="745EF3F3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25 тис грн</w:t>
            </w:r>
          </w:p>
        </w:tc>
      </w:tr>
      <w:tr w:rsidR="00D412DE" w:rsidRPr="00D412DE" w14:paraId="784D7798" w14:textId="77777777" w:rsidTr="00D412DE">
        <w:tc>
          <w:tcPr>
            <w:tcW w:w="1255" w:type="dxa"/>
          </w:tcPr>
          <w:p w14:paraId="17ED7FFC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1.4.</w:t>
            </w:r>
          </w:p>
        </w:tc>
        <w:tc>
          <w:tcPr>
            <w:tcW w:w="5877" w:type="dxa"/>
          </w:tcPr>
          <w:p w14:paraId="0D539A07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 xml:space="preserve">Придбання доступу в режимі он-лайн до </w:t>
            </w:r>
            <w:r w:rsidRPr="00D412DE">
              <w:rPr>
                <w:rFonts w:ascii="Century" w:eastAsia="SimSun" w:hAnsi="Century"/>
                <w:color w:val="000000"/>
                <w:sz w:val="24"/>
              </w:rPr>
              <w:lastRenderedPageBreak/>
              <w:t>електронних баз наукової та науково-технічної інформації, інформаційних ресурсів</w:t>
            </w:r>
          </w:p>
        </w:tc>
        <w:tc>
          <w:tcPr>
            <w:tcW w:w="2971" w:type="dxa"/>
          </w:tcPr>
          <w:p w14:paraId="5B48A9DA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lastRenderedPageBreak/>
              <w:t>ДУ «ЛОЦКПХ МОЗ»</w:t>
            </w:r>
          </w:p>
        </w:tc>
        <w:tc>
          <w:tcPr>
            <w:tcW w:w="1185" w:type="dxa"/>
          </w:tcPr>
          <w:p w14:paraId="0DA8E997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2025</w:t>
            </w:r>
          </w:p>
        </w:tc>
        <w:tc>
          <w:tcPr>
            <w:tcW w:w="3840" w:type="dxa"/>
          </w:tcPr>
          <w:p w14:paraId="2415EDB8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5 тис. грн.</w:t>
            </w:r>
          </w:p>
        </w:tc>
      </w:tr>
      <w:tr w:rsidR="00D412DE" w:rsidRPr="00D412DE" w14:paraId="79F2D808" w14:textId="77777777" w:rsidTr="00D412DE">
        <w:trPr>
          <w:trHeight w:val="90"/>
        </w:trPr>
        <w:tc>
          <w:tcPr>
            <w:tcW w:w="1255" w:type="dxa"/>
          </w:tcPr>
          <w:p w14:paraId="4EF1F48F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2.</w:t>
            </w:r>
          </w:p>
        </w:tc>
        <w:tc>
          <w:tcPr>
            <w:tcW w:w="5877" w:type="dxa"/>
          </w:tcPr>
          <w:p w14:paraId="333FF2FC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Придбання глибинного насоса</w:t>
            </w:r>
          </w:p>
        </w:tc>
        <w:tc>
          <w:tcPr>
            <w:tcW w:w="2971" w:type="dxa"/>
          </w:tcPr>
          <w:p w14:paraId="375969A4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ДУ «ЛОЦКПХ МОЗ»</w:t>
            </w:r>
          </w:p>
        </w:tc>
        <w:tc>
          <w:tcPr>
            <w:tcW w:w="1185" w:type="dxa"/>
          </w:tcPr>
          <w:p w14:paraId="7C3685FA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2025</w:t>
            </w:r>
          </w:p>
        </w:tc>
        <w:tc>
          <w:tcPr>
            <w:tcW w:w="3840" w:type="dxa"/>
          </w:tcPr>
          <w:p w14:paraId="52BEBA03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70 тис грн</w:t>
            </w:r>
          </w:p>
        </w:tc>
      </w:tr>
      <w:tr w:rsidR="00D412DE" w:rsidRPr="00D412DE" w14:paraId="386B1E38" w14:textId="77777777" w:rsidTr="00D412DE">
        <w:tc>
          <w:tcPr>
            <w:tcW w:w="1255" w:type="dxa"/>
          </w:tcPr>
          <w:p w14:paraId="7456AE07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3.</w:t>
            </w:r>
          </w:p>
        </w:tc>
        <w:tc>
          <w:tcPr>
            <w:tcW w:w="5877" w:type="dxa"/>
          </w:tcPr>
          <w:p w14:paraId="3C5F3DF3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Придбання 3 х пробовідбірників</w:t>
            </w:r>
          </w:p>
        </w:tc>
        <w:tc>
          <w:tcPr>
            <w:tcW w:w="2971" w:type="dxa"/>
          </w:tcPr>
          <w:p w14:paraId="2CD87369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ДУ «ЛОЦКПХ МОЗ»</w:t>
            </w:r>
          </w:p>
        </w:tc>
        <w:tc>
          <w:tcPr>
            <w:tcW w:w="1185" w:type="dxa"/>
          </w:tcPr>
          <w:p w14:paraId="06D05EB6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2025</w:t>
            </w:r>
          </w:p>
        </w:tc>
        <w:tc>
          <w:tcPr>
            <w:tcW w:w="3840" w:type="dxa"/>
          </w:tcPr>
          <w:p w14:paraId="02CE1E40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240 тис.грн</w:t>
            </w:r>
          </w:p>
        </w:tc>
      </w:tr>
      <w:tr w:rsidR="00D412DE" w:rsidRPr="00D412DE" w14:paraId="687613CF" w14:textId="77777777" w:rsidTr="00D412DE">
        <w:tc>
          <w:tcPr>
            <w:tcW w:w="1255" w:type="dxa"/>
          </w:tcPr>
          <w:p w14:paraId="00732131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4</w:t>
            </w:r>
          </w:p>
        </w:tc>
        <w:tc>
          <w:tcPr>
            <w:tcW w:w="5877" w:type="dxa"/>
          </w:tcPr>
          <w:p w14:paraId="5BCD0CEC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Капітальний ремонт внутрішнього водопроводу та пожежних гідрантів відповідно до розробленої проектно кошторисної документації</w:t>
            </w:r>
          </w:p>
        </w:tc>
        <w:tc>
          <w:tcPr>
            <w:tcW w:w="2971" w:type="dxa"/>
          </w:tcPr>
          <w:p w14:paraId="64759572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ДУ «ЛОЦКПХ МОЗ»</w:t>
            </w:r>
          </w:p>
        </w:tc>
        <w:tc>
          <w:tcPr>
            <w:tcW w:w="1185" w:type="dxa"/>
          </w:tcPr>
          <w:p w14:paraId="0DF3284F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2025</w:t>
            </w:r>
          </w:p>
        </w:tc>
        <w:tc>
          <w:tcPr>
            <w:tcW w:w="3840" w:type="dxa"/>
          </w:tcPr>
          <w:p w14:paraId="445E15C6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836тис.грн</w:t>
            </w:r>
          </w:p>
        </w:tc>
      </w:tr>
      <w:tr w:rsidR="00D412DE" w:rsidRPr="00D412DE" w14:paraId="5BB3FA68" w14:textId="77777777" w:rsidTr="00D412DE">
        <w:trPr>
          <w:trHeight w:val="772"/>
        </w:trPr>
        <w:tc>
          <w:tcPr>
            <w:tcW w:w="1255" w:type="dxa"/>
          </w:tcPr>
          <w:p w14:paraId="14E2E5F6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4.1.</w:t>
            </w:r>
          </w:p>
        </w:tc>
        <w:tc>
          <w:tcPr>
            <w:tcW w:w="5877" w:type="dxa"/>
          </w:tcPr>
          <w:p w14:paraId="5F9CC836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 xml:space="preserve">Придбання комплектуючих  для системи очистки води свердловини (фільтри дисковий грязеємний та знезалізнюючої дії, антискалант, система зворотнього осмосу, зворотноосмотичниймембраний фільтр) </w:t>
            </w:r>
          </w:p>
        </w:tc>
        <w:tc>
          <w:tcPr>
            <w:tcW w:w="2971" w:type="dxa"/>
          </w:tcPr>
          <w:p w14:paraId="1CB9A226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ДУ «ЛОЦКПХ МОЗ»</w:t>
            </w:r>
          </w:p>
        </w:tc>
        <w:tc>
          <w:tcPr>
            <w:tcW w:w="1185" w:type="dxa"/>
          </w:tcPr>
          <w:p w14:paraId="188E602D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2025</w:t>
            </w:r>
          </w:p>
        </w:tc>
        <w:tc>
          <w:tcPr>
            <w:tcW w:w="3840" w:type="dxa"/>
          </w:tcPr>
          <w:p w14:paraId="290C660E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314 тис. грн.</w:t>
            </w:r>
          </w:p>
        </w:tc>
      </w:tr>
      <w:tr w:rsidR="00D412DE" w:rsidRPr="00D412DE" w14:paraId="643B78F4" w14:textId="77777777" w:rsidTr="00D412DE">
        <w:tc>
          <w:tcPr>
            <w:tcW w:w="1255" w:type="dxa"/>
          </w:tcPr>
          <w:p w14:paraId="229A4106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5</w:t>
            </w:r>
          </w:p>
        </w:tc>
        <w:tc>
          <w:tcPr>
            <w:tcW w:w="5877" w:type="dxa"/>
          </w:tcPr>
          <w:p w14:paraId="12BD4379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  <w:lang w:val="ru-RU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Придбання лабораторно посудомийної машини  дезінфекційно мийна машина з сушкою</w:t>
            </w:r>
          </w:p>
        </w:tc>
        <w:tc>
          <w:tcPr>
            <w:tcW w:w="2971" w:type="dxa"/>
          </w:tcPr>
          <w:p w14:paraId="01D22698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ДУ «ЛОЦКПХ МОЗ»</w:t>
            </w:r>
          </w:p>
        </w:tc>
        <w:tc>
          <w:tcPr>
            <w:tcW w:w="1185" w:type="dxa"/>
          </w:tcPr>
          <w:p w14:paraId="761F3A15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2025</w:t>
            </w:r>
          </w:p>
        </w:tc>
        <w:tc>
          <w:tcPr>
            <w:tcW w:w="3840" w:type="dxa"/>
          </w:tcPr>
          <w:p w14:paraId="27041F8F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1069 тис грн</w:t>
            </w:r>
          </w:p>
        </w:tc>
      </w:tr>
      <w:tr w:rsidR="00D412DE" w:rsidRPr="00D412DE" w14:paraId="589BE524" w14:textId="77777777" w:rsidTr="00D412DE">
        <w:tc>
          <w:tcPr>
            <w:tcW w:w="1255" w:type="dxa"/>
          </w:tcPr>
          <w:p w14:paraId="589C17D5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6</w:t>
            </w:r>
          </w:p>
        </w:tc>
        <w:tc>
          <w:tcPr>
            <w:tcW w:w="5877" w:type="dxa"/>
          </w:tcPr>
          <w:p w14:paraId="774B357F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Придбання комплектуючих для дезінфекційно мийної машини</w:t>
            </w:r>
          </w:p>
        </w:tc>
        <w:tc>
          <w:tcPr>
            <w:tcW w:w="2971" w:type="dxa"/>
          </w:tcPr>
          <w:p w14:paraId="1B50314A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ДУ «ЛОЦКПХ МОЗ»</w:t>
            </w:r>
          </w:p>
        </w:tc>
        <w:tc>
          <w:tcPr>
            <w:tcW w:w="1185" w:type="dxa"/>
          </w:tcPr>
          <w:p w14:paraId="6E7FA9F0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2025</w:t>
            </w:r>
          </w:p>
        </w:tc>
        <w:tc>
          <w:tcPr>
            <w:tcW w:w="3840" w:type="dxa"/>
          </w:tcPr>
          <w:p w14:paraId="32A75606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330 тис.грн</w:t>
            </w:r>
          </w:p>
        </w:tc>
      </w:tr>
      <w:tr w:rsidR="00D412DE" w:rsidRPr="00D412DE" w14:paraId="6A6F03A8" w14:textId="77777777" w:rsidTr="00D412DE">
        <w:tc>
          <w:tcPr>
            <w:tcW w:w="1255" w:type="dxa"/>
          </w:tcPr>
          <w:p w14:paraId="6FB2826C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7</w:t>
            </w:r>
          </w:p>
        </w:tc>
        <w:tc>
          <w:tcPr>
            <w:tcW w:w="5877" w:type="dxa"/>
          </w:tcPr>
          <w:p w14:paraId="2E425C1A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Придбання баку під тиском для системи очищення води</w:t>
            </w:r>
          </w:p>
        </w:tc>
        <w:tc>
          <w:tcPr>
            <w:tcW w:w="2971" w:type="dxa"/>
          </w:tcPr>
          <w:p w14:paraId="42D41674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ДУ «ЛОЦКПХ МОЗ»</w:t>
            </w:r>
          </w:p>
        </w:tc>
        <w:tc>
          <w:tcPr>
            <w:tcW w:w="1185" w:type="dxa"/>
          </w:tcPr>
          <w:p w14:paraId="5D6E4524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2025</w:t>
            </w:r>
          </w:p>
        </w:tc>
        <w:tc>
          <w:tcPr>
            <w:tcW w:w="3840" w:type="dxa"/>
          </w:tcPr>
          <w:p w14:paraId="6A5F7095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35 тис.грн</w:t>
            </w:r>
          </w:p>
        </w:tc>
      </w:tr>
      <w:tr w:rsidR="00D412DE" w:rsidRPr="00D412DE" w14:paraId="6C9DC327" w14:textId="77777777" w:rsidTr="00D412DE">
        <w:tc>
          <w:tcPr>
            <w:tcW w:w="1255" w:type="dxa"/>
          </w:tcPr>
          <w:p w14:paraId="3FEC23B7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8</w:t>
            </w:r>
          </w:p>
        </w:tc>
        <w:tc>
          <w:tcPr>
            <w:tcW w:w="5877" w:type="dxa"/>
          </w:tcPr>
          <w:p w14:paraId="6122FB98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Придбання конектора для посудомийної машини</w:t>
            </w:r>
          </w:p>
        </w:tc>
        <w:tc>
          <w:tcPr>
            <w:tcW w:w="2971" w:type="dxa"/>
          </w:tcPr>
          <w:p w14:paraId="161AE770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ДУ «ЛОЦКПХ МОЗ»</w:t>
            </w:r>
          </w:p>
        </w:tc>
        <w:tc>
          <w:tcPr>
            <w:tcW w:w="1185" w:type="dxa"/>
          </w:tcPr>
          <w:p w14:paraId="212D78C6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2025</w:t>
            </w:r>
          </w:p>
        </w:tc>
        <w:tc>
          <w:tcPr>
            <w:tcW w:w="3840" w:type="dxa"/>
          </w:tcPr>
          <w:p w14:paraId="687F0989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5 тис.грн</w:t>
            </w:r>
          </w:p>
        </w:tc>
      </w:tr>
      <w:tr w:rsidR="00D412DE" w:rsidRPr="00D412DE" w14:paraId="63B899CA" w14:textId="77777777" w:rsidTr="00D412DE">
        <w:tc>
          <w:tcPr>
            <w:tcW w:w="1255" w:type="dxa"/>
          </w:tcPr>
          <w:p w14:paraId="7B54AF11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9</w:t>
            </w:r>
          </w:p>
        </w:tc>
        <w:tc>
          <w:tcPr>
            <w:tcW w:w="5877" w:type="dxa"/>
          </w:tcPr>
          <w:p w14:paraId="7ACD21C6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Проведення ремонтних робіт</w:t>
            </w:r>
          </w:p>
        </w:tc>
        <w:tc>
          <w:tcPr>
            <w:tcW w:w="2971" w:type="dxa"/>
          </w:tcPr>
          <w:p w14:paraId="2A9599D9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ДУ «ЛОЦКПХ МОЗ»</w:t>
            </w:r>
          </w:p>
        </w:tc>
        <w:tc>
          <w:tcPr>
            <w:tcW w:w="1185" w:type="dxa"/>
          </w:tcPr>
          <w:p w14:paraId="483BE97B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2025</w:t>
            </w:r>
          </w:p>
        </w:tc>
        <w:tc>
          <w:tcPr>
            <w:tcW w:w="3840" w:type="dxa"/>
          </w:tcPr>
          <w:p w14:paraId="3D78F0BF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630 тис.грн</w:t>
            </w:r>
          </w:p>
        </w:tc>
      </w:tr>
      <w:tr w:rsidR="00D412DE" w:rsidRPr="00D412DE" w14:paraId="0ACA0F18" w14:textId="77777777" w:rsidTr="00D412DE">
        <w:tc>
          <w:tcPr>
            <w:tcW w:w="1255" w:type="dxa"/>
          </w:tcPr>
          <w:p w14:paraId="3BF0C262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10</w:t>
            </w:r>
          </w:p>
        </w:tc>
        <w:tc>
          <w:tcPr>
            <w:tcW w:w="5877" w:type="dxa"/>
          </w:tcPr>
          <w:p w14:paraId="1E5E07F0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 xml:space="preserve">Роботи з розробки проектно-кошторисної документації </w:t>
            </w:r>
          </w:p>
        </w:tc>
        <w:tc>
          <w:tcPr>
            <w:tcW w:w="2971" w:type="dxa"/>
          </w:tcPr>
          <w:p w14:paraId="18634FF7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ДУ «ЛОЦКПХ МОЗ»</w:t>
            </w:r>
          </w:p>
        </w:tc>
        <w:tc>
          <w:tcPr>
            <w:tcW w:w="1185" w:type="dxa"/>
          </w:tcPr>
          <w:p w14:paraId="34FF7F0A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2025</w:t>
            </w:r>
          </w:p>
        </w:tc>
        <w:tc>
          <w:tcPr>
            <w:tcW w:w="3840" w:type="dxa"/>
          </w:tcPr>
          <w:p w14:paraId="48B960F9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300 тис. грн</w:t>
            </w:r>
          </w:p>
        </w:tc>
      </w:tr>
      <w:tr w:rsidR="00D412DE" w:rsidRPr="00D412DE" w14:paraId="1097D3B5" w14:textId="77777777" w:rsidTr="00D412DE">
        <w:trPr>
          <w:trHeight w:val="376"/>
        </w:trPr>
        <w:tc>
          <w:tcPr>
            <w:tcW w:w="1255" w:type="dxa"/>
          </w:tcPr>
          <w:p w14:paraId="04B1CF02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11</w:t>
            </w:r>
          </w:p>
        </w:tc>
        <w:tc>
          <w:tcPr>
            <w:tcW w:w="5877" w:type="dxa"/>
          </w:tcPr>
          <w:p w14:paraId="345F378D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Придбання дезкамери</w:t>
            </w:r>
          </w:p>
        </w:tc>
        <w:tc>
          <w:tcPr>
            <w:tcW w:w="2971" w:type="dxa"/>
          </w:tcPr>
          <w:p w14:paraId="43E2DC10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ДУ «ЛОЦКПХ МОЗ»</w:t>
            </w:r>
          </w:p>
        </w:tc>
        <w:tc>
          <w:tcPr>
            <w:tcW w:w="1185" w:type="dxa"/>
          </w:tcPr>
          <w:p w14:paraId="7121225C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2025</w:t>
            </w:r>
          </w:p>
        </w:tc>
        <w:tc>
          <w:tcPr>
            <w:tcW w:w="3840" w:type="dxa"/>
          </w:tcPr>
          <w:p w14:paraId="1F300761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400 тис грн</w:t>
            </w:r>
          </w:p>
        </w:tc>
      </w:tr>
      <w:tr w:rsidR="00D412DE" w:rsidRPr="00D412DE" w14:paraId="1FF831B4" w14:textId="77777777" w:rsidTr="00D412DE">
        <w:tc>
          <w:tcPr>
            <w:tcW w:w="1255" w:type="dxa"/>
          </w:tcPr>
          <w:p w14:paraId="2BA17476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13</w:t>
            </w:r>
          </w:p>
        </w:tc>
        <w:tc>
          <w:tcPr>
            <w:tcW w:w="5877" w:type="dxa"/>
          </w:tcPr>
          <w:p w14:paraId="6BFDA510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Придбання матеріалів для господарської діяльності</w:t>
            </w:r>
          </w:p>
        </w:tc>
        <w:tc>
          <w:tcPr>
            <w:tcW w:w="2971" w:type="dxa"/>
          </w:tcPr>
          <w:p w14:paraId="7CB23A9D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ДУ «ЛОЦКПХ МОЗ»</w:t>
            </w:r>
          </w:p>
        </w:tc>
        <w:tc>
          <w:tcPr>
            <w:tcW w:w="1185" w:type="dxa"/>
          </w:tcPr>
          <w:p w14:paraId="5C7F9723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2025</w:t>
            </w:r>
          </w:p>
        </w:tc>
        <w:tc>
          <w:tcPr>
            <w:tcW w:w="3840" w:type="dxa"/>
          </w:tcPr>
          <w:p w14:paraId="25D60E88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626тис.грн</w:t>
            </w:r>
          </w:p>
        </w:tc>
      </w:tr>
      <w:tr w:rsidR="00D412DE" w:rsidRPr="00D412DE" w14:paraId="0DB6E631" w14:textId="77777777" w:rsidTr="00D412DE">
        <w:tc>
          <w:tcPr>
            <w:tcW w:w="1255" w:type="dxa"/>
          </w:tcPr>
          <w:p w14:paraId="0F978602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14</w:t>
            </w:r>
          </w:p>
        </w:tc>
        <w:tc>
          <w:tcPr>
            <w:tcW w:w="5877" w:type="dxa"/>
          </w:tcPr>
          <w:p w14:paraId="42FCB65F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Встановлення пластикових дверей/вікон</w:t>
            </w:r>
          </w:p>
        </w:tc>
        <w:tc>
          <w:tcPr>
            <w:tcW w:w="2971" w:type="dxa"/>
          </w:tcPr>
          <w:p w14:paraId="73ED2477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ДУ «ЛОЦКПХ МОЗ»</w:t>
            </w:r>
          </w:p>
        </w:tc>
        <w:tc>
          <w:tcPr>
            <w:tcW w:w="1185" w:type="dxa"/>
          </w:tcPr>
          <w:p w14:paraId="6B9CCDC8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color w:val="000000"/>
                <w:sz w:val="24"/>
              </w:rPr>
              <w:t>2025</w:t>
            </w:r>
          </w:p>
        </w:tc>
        <w:tc>
          <w:tcPr>
            <w:tcW w:w="3840" w:type="dxa"/>
          </w:tcPr>
          <w:p w14:paraId="798F68DD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262 тис. грн</w:t>
            </w:r>
          </w:p>
        </w:tc>
      </w:tr>
      <w:tr w:rsidR="00D412DE" w:rsidRPr="00D412DE" w14:paraId="34ED8D1F" w14:textId="77777777" w:rsidTr="00D412DE">
        <w:tc>
          <w:tcPr>
            <w:tcW w:w="11288" w:type="dxa"/>
            <w:gridSpan w:val="4"/>
          </w:tcPr>
          <w:p w14:paraId="3CA99BAD" w14:textId="77777777" w:rsidR="00D412DE" w:rsidRPr="00D412DE" w:rsidRDefault="00D412DE" w:rsidP="00D412DE">
            <w:pPr>
              <w:spacing w:line="240" w:lineRule="auto"/>
              <w:contextualSpacing/>
              <w:jc w:val="right"/>
              <w:rPr>
                <w:rFonts w:ascii="Century" w:eastAsia="SimSun" w:hAnsi="Century"/>
                <w:color w:val="000000"/>
                <w:sz w:val="24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</w:rPr>
              <w:t>ВСЬОГО</w:t>
            </w:r>
          </w:p>
        </w:tc>
        <w:tc>
          <w:tcPr>
            <w:tcW w:w="3840" w:type="dxa"/>
          </w:tcPr>
          <w:p w14:paraId="51C60653" w14:textId="77777777" w:rsidR="00D412DE" w:rsidRPr="00D412DE" w:rsidRDefault="00D412DE" w:rsidP="00D412DE">
            <w:pPr>
              <w:spacing w:line="240" w:lineRule="auto"/>
              <w:contextualSpacing/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</w:pPr>
            <w:r w:rsidRPr="00D412DE">
              <w:rPr>
                <w:rFonts w:ascii="Century" w:eastAsia="SimSun" w:hAnsi="Century"/>
                <w:b/>
                <w:bCs/>
                <w:color w:val="000000"/>
                <w:sz w:val="24"/>
                <w:u w:val="single"/>
              </w:rPr>
              <w:t>5 млн 317 тис.грн</w:t>
            </w:r>
          </w:p>
        </w:tc>
      </w:tr>
      <w:bookmarkEnd w:id="6"/>
    </w:tbl>
    <w:p w14:paraId="184BB87A" w14:textId="77777777" w:rsidR="00D412DE" w:rsidRPr="00D412DE" w:rsidRDefault="00D412DE" w:rsidP="00D412DE">
      <w:pPr>
        <w:spacing w:line="240" w:lineRule="auto"/>
        <w:ind w:left="720"/>
        <w:contextualSpacing/>
        <w:rPr>
          <w:rFonts w:ascii="Century" w:hAnsi="Century"/>
          <w:b/>
          <w:bCs/>
          <w:color w:val="000000"/>
          <w:szCs w:val="28"/>
          <w:u w:val="single"/>
        </w:rPr>
      </w:pPr>
    </w:p>
    <w:p w14:paraId="2BF0EE79" w14:textId="77777777" w:rsidR="00D412DE" w:rsidRPr="00D412DE" w:rsidRDefault="00D412DE" w:rsidP="00D412DE">
      <w:pPr>
        <w:spacing w:line="240" w:lineRule="auto"/>
        <w:ind w:left="720"/>
        <w:contextualSpacing/>
        <w:rPr>
          <w:rFonts w:ascii="Century" w:hAnsi="Century"/>
          <w:b/>
          <w:bCs/>
          <w:color w:val="000000"/>
          <w:szCs w:val="28"/>
          <w:u w:val="single"/>
        </w:rPr>
      </w:pPr>
    </w:p>
    <w:p w14:paraId="54F95CBE" w14:textId="77777777" w:rsidR="00D412DE" w:rsidRPr="00D412DE" w:rsidRDefault="00D412DE" w:rsidP="00D412DE">
      <w:pPr>
        <w:spacing w:line="240" w:lineRule="auto"/>
        <w:ind w:left="720"/>
        <w:contextualSpacing/>
        <w:rPr>
          <w:rFonts w:ascii="Century" w:hAnsi="Century"/>
          <w:b/>
          <w:bCs/>
          <w:color w:val="000000"/>
          <w:szCs w:val="28"/>
        </w:rPr>
      </w:pPr>
      <w:r w:rsidRPr="00D412DE">
        <w:rPr>
          <w:rFonts w:ascii="Century" w:hAnsi="Century"/>
          <w:b/>
          <w:bCs/>
          <w:color w:val="000000"/>
          <w:szCs w:val="28"/>
        </w:rPr>
        <w:t>Секретар ради                                                                                                   Микола ЛУПІЙ</w:t>
      </w:r>
    </w:p>
    <w:p w14:paraId="7D67B51E" w14:textId="77777777" w:rsidR="004B56DD" w:rsidRPr="00D412DE" w:rsidRDefault="004B56DD" w:rsidP="00D412DE">
      <w:pPr>
        <w:tabs>
          <w:tab w:val="left" w:pos="5400"/>
        </w:tabs>
        <w:ind w:left="567"/>
        <w:rPr>
          <w:rFonts w:ascii="Century" w:hAnsi="Century"/>
          <w:b/>
          <w:szCs w:val="28"/>
          <w:lang w:val="en-US"/>
        </w:rPr>
      </w:pPr>
    </w:p>
    <w:sectPr w:rsidR="004B56DD" w:rsidRPr="00D412DE" w:rsidSect="00D412DE">
      <w:headerReference w:type="even" r:id="rId10"/>
      <w:pgSz w:w="16838" w:h="11906" w:orient="landscape"/>
      <w:pgMar w:top="1418" w:right="567" w:bottom="680" w:left="360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6A99A" w14:textId="77777777" w:rsidR="00B86AAF" w:rsidRDefault="00B86AAF">
      <w:pPr>
        <w:spacing w:line="240" w:lineRule="auto"/>
      </w:pPr>
      <w:r>
        <w:separator/>
      </w:r>
    </w:p>
  </w:endnote>
  <w:endnote w:type="continuationSeparator" w:id="0">
    <w:p w14:paraId="3436D8CF" w14:textId="77777777" w:rsidR="00B86AAF" w:rsidRDefault="00B86A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6C7AE" w14:textId="77777777" w:rsidR="00B86AAF" w:rsidRDefault="00B86AAF">
      <w:pPr>
        <w:spacing w:line="240" w:lineRule="auto"/>
      </w:pPr>
      <w:r>
        <w:separator/>
      </w:r>
    </w:p>
  </w:footnote>
  <w:footnote w:type="continuationSeparator" w:id="0">
    <w:p w14:paraId="37187983" w14:textId="77777777" w:rsidR="00B86AAF" w:rsidRDefault="00B86A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4D573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52D9916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B05A2" w14:textId="77777777" w:rsidR="00D412DE" w:rsidRDefault="00D412DE">
    <w:pPr>
      <w:tabs>
        <w:tab w:val="center" w:pos="4677"/>
        <w:tab w:val="right" w:pos="9355"/>
      </w:tabs>
      <w:jc w:val="center"/>
      <w:rPr>
        <w:color w:val="000000"/>
        <w:sz w:val="24"/>
      </w:rPr>
    </w:pPr>
    <w:r>
      <w:rPr>
        <w:color w:val="000000"/>
        <w:sz w:val="24"/>
      </w:rPr>
      <w:fldChar w:fldCharType="begin"/>
    </w:r>
    <w:r>
      <w:rPr>
        <w:color w:val="000000"/>
        <w:sz w:val="24"/>
      </w:rPr>
      <w:instrText>PAGE</w:instrText>
    </w:r>
    <w:r>
      <w:rPr>
        <w:color w:val="000000"/>
        <w:sz w:val="24"/>
      </w:rPr>
      <w:fldChar w:fldCharType="end"/>
    </w:r>
  </w:p>
  <w:p w14:paraId="5753DD9C" w14:textId="77777777" w:rsidR="00D412DE" w:rsidRDefault="00D412DE">
    <w:pPr>
      <w:tabs>
        <w:tab w:val="center" w:pos="4677"/>
        <w:tab w:val="right" w:pos="9355"/>
      </w:tabs>
      <w:rPr>
        <w:color w:val="000000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A3270"/>
    <w:multiLevelType w:val="multilevel"/>
    <w:tmpl w:val="113EDCE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4320" w:hanging="180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2" w15:restartNumberingAfterBreak="0">
    <w:nsid w:val="5F8F3BC3"/>
    <w:multiLevelType w:val="multilevel"/>
    <w:tmpl w:val="CFC07B8C"/>
    <w:lvl w:ilvl="0">
      <w:start w:val="1"/>
      <w:numFmt w:val="decimal"/>
      <w:lvlText w:val="%1."/>
      <w:lvlJc w:val="left"/>
      <w:pPr>
        <w:ind w:left="3240" w:hanging="360"/>
      </w:pPr>
    </w:lvl>
    <w:lvl w:ilvl="1">
      <w:start w:val="1"/>
      <w:numFmt w:val="lowerLetter"/>
      <w:lvlText w:val="%2."/>
      <w:lvlJc w:val="left"/>
      <w:pPr>
        <w:ind w:left="3960" w:hanging="360"/>
      </w:pPr>
    </w:lvl>
    <w:lvl w:ilvl="2">
      <w:start w:val="1"/>
      <w:numFmt w:val="lowerRoman"/>
      <w:lvlText w:val="%3."/>
      <w:lvlJc w:val="right"/>
      <w:pPr>
        <w:ind w:left="4680" w:hanging="180"/>
      </w:pPr>
    </w:lvl>
    <w:lvl w:ilvl="3">
      <w:start w:val="1"/>
      <w:numFmt w:val="decimal"/>
      <w:lvlText w:val="%4."/>
      <w:lvlJc w:val="left"/>
      <w:pPr>
        <w:ind w:left="5400" w:hanging="360"/>
      </w:pPr>
    </w:lvl>
    <w:lvl w:ilvl="4">
      <w:start w:val="1"/>
      <w:numFmt w:val="lowerLetter"/>
      <w:lvlText w:val="%5."/>
      <w:lvlJc w:val="left"/>
      <w:pPr>
        <w:ind w:left="6120" w:hanging="360"/>
      </w:pPr>
    </w:lvl>
    <w:lvl w:ilvl="5">
      <w:start w:val="1"/>
      <w:numFmt w:val="lowerRoman"/>
      <w:lvlText w:val="%6."/>
      <w:lvlJc w:val="right"/>
      <w:pPr>
        <w:ind w:left="6840" w:hanging="180"/>
      </w:pPr>
    </w:lvl>
    <w:lvl w:ilvl="6">
      <w:start w:val="1"/>
      <w:numFmt w:val="decimal"/>
      <w:lvlText w:val="%7."/>
      <w:lvlJc w:val="left"/>
      <w:pPr>
        <w:ind w:left="7560" w:hanging="360"/>
      </w:pPr>
    </w:lvl>
    <w:lvl w:ilvl="7">
      <w:start w:val="1"/>
      <w:numFmt w:val="lowerLetter"/>
      <w:lvlText w:val="%8."/>
      <w:lvlJc w:val="left"/>
      <w:pPr>
        <w:ind w:left="8280" w:hanging="360"/>
      </w:pPr>
    </w:lvl>
    <w:lvl w:ilvl="8">
      <w:start w:val="1"/>
      <w:numFmt w:val="lowerRoman"/>
      <w:lvlText w:val="%9."/>
      <w:lvlJc w:val="right"/>
      <w:pPr>
        <w:ind w:left="9000" w:hanging="180"/>
      </w:pPr>
    </w:lvl>
  </w:abstractNum>
  <w:num w:numId="1" w16cid:durableId="1199732836">
    <w:abstractNumId w:val="0"/>
  </w:num>
  <w:num w:numId="2" w16cid:durableId="1748653552">
    <w:abstractNumId w:val="2"/>
  </w:num>
  <w:num w:numId="3" w16cid:durableId="263466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71635"/>
    <w:rsid w:val="0009771A"/>
    <w:rsid w:val="000C1430"/>
    <w:rsid w:val="000C3CB2"/>
    <w:rsid w:val="000D7D6C"/>
    <w:rsid w:val="001475B3"/>
    <w:rsid w:val="00156E82"/>
    <w:rsid w:val="00161D17"/>
    <w:rsid w:val="0016704B"/>
    <w:rsid w:val="001C570A"/>
    <w:rsid w:val="0021007D"/>
    <w:rsid w:val="002121BC"/>
    <w:rsid w:val="002339EB"/>
    <w:rsid w:val="00252D35"/>
    <w:rsid w:val="002915B8"/>
    <w:rsid w:val="002A1679"/>
    <w:rsid w:val="002A1AE6"/>
    <w:rsid w:val="002E40BD"/>
    <w:rsid w:val="003162C8"/>
    <w:rsid w:val="00360487"/>
    <w:rsid w:val="00361926"/>
    <w:rsid w:val="00374CB0"/>
    <w:rsid w:val="0038737F"/>
    <w:rsid w:val="00392E24"/>
    <w:rsid w:val="00395AAE"/>
    <w:rsid w:val="003E1D3E"/>
    <w:rsid w:val="003E2369"/>
    <w:rsid w:val="003E404B"/>
    <w:rsid w:val="0043708A"/>
    <w:rsid w:val="0046418F"/>
    <w:rsid w:val="004B56DD"/>
    <w:rsid w:val="004F76B6"/>
    <w:rsid w:val="005346AA"/>
    <w:rsid w:val="00560B70"/>
    <w:rsid w:val="00560E57"/>
    <w:rsid w:val="00567197"/>
    <w:rsid w:val="00574DAC"/>
    <w:rsid w:val="0058382C"/>
    <w:rsid w:val="005C08A4"/>
    <w:rsid w:val="005C710C"/>
    <w:rsid w:val="005D12C8"/>
    <w:rsid w:val="005D7829"/>
    <w:rsid w:val="0060593A"/>
    <w:rsid w:val="00625396"/>
    <w:rsid w:val="006676BA"/>
    <w:rsid w:val="006A0F46"/>
    <w:rsid w:val="006A39FE"/>
    <w:rsid w:val="006A3D0A"/>
    <w:rsid w:val="006B01E1"/>
    <w:rsid w:val="006C0438"/>
    <w:rsid w:val="006E4611"/>
    <w:rsid w:val="006F4359"/>
    <w:rsid w:val="00712714"/>
    <w:rsid w:val="00725427"/>
    <w:rsid w:val="007353AB"/>
    <w:rsid w:val="00736429"/>
    <w:rsid w:val="007536B2"/>
    <w:rsid w:val="00765848"/>
    <w:rsid w:val="007809B4"/>
    <w:rsid w:val="00786A4B"/>
    <w:rsid w:val="007A2841"/>
    <w:rsid w:val="007A7324"/>
    <w:rsid w:val="00816DC4"/>
    <w:rsid w:val="00833FD4"/>
    <w:rsid w:val="00842A40"/>
    <w:rsid w:val="00845CFB"/>
    <w:rsid w:val="00851478"/>
    <w:rsid w:val="008627B2"/>
    <w:rsid w:val="008867E3"/>
    <w:rsid w:val="008A307A"/>
    <w:rsid w:val="008A5968"/>
    <w:rsid w:val="008E6392"/>
    <w:rsid w:val="008F41AF"/>
    <w:rsid w:val="00910618"/>
    <w:rsid w:val="00943E70"/>
    <w:rsid w:val="009561BC"/>
    <w:rsid w:val="0095661E"/>
    <w:rsid w:val="009613D9"/>
    <w:rsid w:val="0097184D"/>
    <w:rsid w:val="00992A92"/>
    <w:rsid w:val="009A11C0"/>
    <w:rsid w:val="009E252B"/>
    <w:rsid w:val="00A02E1A"/>
    <w:rsid w:val="00A238AA"/>
    <w:rsid w:val="00A25CBF"/>
    <w:rsid w:val="00A5171F"/>
    <w:rsid w:val="00A523F4"/>
    <w:rsid w:val="00A60710"/>
    <w:rsid w:val="00A83844"/>
    <w:rsid w:val="00A849F1"/>
    <w:rsid w:val="00AA3F86"/>
    <w:rsid w:val="00AD07EC"/>
    <w:rsid w:val="00AD3A04"/>
    <w:rsid w:val="00AE56D1"/>
    <w:rsid w:val="00AF3F0D"/>
    <w:rsid w:val="00B23435"/>
    <w:rsid w:val="00B6158F"/>
    <w:rsid w:val="00B82400"/>
    <w:rsid w:val="00B86AAF"/>
    <w:rsid w:val="00BB03AC"/>
    <w:rsid w:val="00BC3786"/>
    <w:rsid w:val="00BD6A48"/>
    <w:rsid w:val="00C01FA7"/>
    <w:rsid w:val="00C32494"/>
    <w:rsid w:val="00C340BE"/>
    <w:rsid w:val="00C465AD"/>
    <w:rsid w:val="00C541EC"/>
    <w:rsid w:val="00C57316"/>
    <w:rsid w:val="00C6470C"/>
    <w:rsid w:val="00CB31B3"/>
    <w:rsid w:val="00D12845"/>
    <w:rsid w:val="00D33FBD"/>
    <w:rsid w:val="00D412DE"/>
    <w:rsid w:val="00D67E05"/>
    <w:rsid w:val="00DF31CD"/>
    <w:rsid w:val="00DF419A"/>
    <w:rsid w:val="00E00504"/>
    <w:rsid w:val="00E307CD"/>
    <w:rsid w:val="00E612FD"/>
    <w:rsid w:val="00E77C6B"/>
    <w:rsid w:val="00EA0A21"/>
    <w:rsid w:val="00EC589A"/>
    <w:rsid w:val="00ED7580"/>
    <w:rsid w:val="00ED7C22"/>
    <w:rsid w:val="00F0603C"/>
    <w:rsid w:val="00F11318"/>
    <w:rsid w:val="00F13B1E"/>
    <w:rsid w:val="00F27CD7"/>
    <w:rsid w:val="00F40963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9604F"/>
  <w15:chartTrackingRefBased/>
  <w15:docId w15:val="{9DF8B350-915B-438C-8C4C-76768CD8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0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paragraph" w:customStyle="1" w:styleId="normal">
    <w:name w:val="normal"/>
    <w:rsid w:val="007A2841"/>
  </w:style>
  <w:style w:type="table" w:styleId="af0">
    <w:name w:val="Table Grid"/>
    <w:basedOn w:val="a1"/>
    <w:uiPriority w:val="59"/>
    <w:rsid w:val="009718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ітка таблиці1"/>
    <w:basedOn w:val="a1"/>
    <w:next w:val="af0"/>
    <w:uiPriority w:val="39"/>
    <w:qFormat/>
    <w:rsid w:val="00D412D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268AD-A9D0-43A7-A5C2-8817009CF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2837</Words>
  <Characters>1618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2022-02-15T12:48:00Z</cp:lastPrinted>
  <dcterms:created xsi:type="dcterms:W3CDTF">2025-11-25T09:01:00Z</dcterms:created>
  <dcterms:modified xsi:type="dcterms:W3CDTF">2025-11-25T09:01:00Z</dcterms:modified>
</cp:coreProperties>
</file>